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0A4108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0A4108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0A4108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0A4108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0A4108" w:rsidTr="000A4108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108" w:rsidRPr="00200CAA" w:rsidRDefault="000A4108" w:rsidP="000A4108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A4108" w:rsidRPr="000A4108" w:rsidRDefault="000A4108" w:rsidP="000A4108">
            <w:pPr>
              <w:pStyle w:val="3"/>
              <w:jc w:val="both"/>
              <w:outlineLvl w:val="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t>مطالبة اجرت المثل ايام تصرف مبيع</w:t>
            </w:r>
            <w:r w:rsidRPr="000A4108">
              <w:rPr>
                <w:rFonts w:ascii="Arial Narrow" w:hAnsi="Arial Narrow" w:cs="B Mitra" w:hint="cs"/>
                <w:sz w:val="22"/>
                <w:szCs w:val="22"/>
                <w:rtl/>
              </w:rPr>
              <w:t xml:space="preserve"> فعلاً مقوم به </w:t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instrText xml:space="preserve"> </w:instrText>
            </w:r>
            <w:r w:rsidRPr="000A4108">
              <w:rPr>
                <w:rFonts w:ascii="Arial Narrow" w:hAnsi="Arial Narrow" w:cs="B Mitra" w:hint="cs"/>
                <w:sz w:val="22"/>
                <w:szCs w:val="22"/>
              </w:rPr>
              <w:instrText>FORMTEXT</w:instrText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instrText xml:space="preserve"> </w:instrText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fldChar w:fldCharType="separate"/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t> </w:t>
            </w:r>
            <w:r w:rsidRPr="000A4108">
              <w:rPr>
                <w:rFonts w:ascii="Arial Narrow" w:hAnsi="Arial Narrow" w:cs="B Mitra" w:hint="cs"/>
                <w:sz w:val="22"/>
                <w:szCs w:val="22"/>
                <w:rtl/>
              </w:rPr>
              <w:t>"تا ده میلیون ريال"</w:t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t> </w:t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fldChar w:fldCharType="end"/>
            </w:r>
            <w:r w:rsidRPr="000A4108">
              <w:rPr>
                <w:rFonts w:ascii="Arial Narrow" w:hAnsi="Arial Narrow" w:cs="B Mitra" w:hint="cs"/>
                <w:sz w:val="22"/>
                <w:szCs w:val="22"/>
                <w:rtl/>
              </w:rPr>
              <w:t xml:space="preserve">ريال </w:t>
            </w:r>
            <w:r w:rsidRPr="000A4108">
              <w:rPr>
                <w:rFonts w:ascii="Arial Narrow" w:hAnsi="Arial Narrow" w:cs="B Mitra"/>
                <w:sz w:val="22"/>
                <w:szCs w:val="22"/>
                <w:rtl/>
              </w:rPr>
              <w:t xml:space="preserve">به انضمام كليه خسارات قانوني </w:t>
            </w:r>
            <w:r w:rsidRPr="000A4108">
              <w:rPr>
                <w:rFonts w:ascii="Arial Narrow" w:hAnsi="Arial Narrow" w:cs="B Mitra" w:hint="cs"/>
                <w:sz w:val="22"/>
                <w:szCs w:val="22"/>
                <w:rtl/>
              </w:rPr>
              <w:t xml:space="preserve">با قرار تأمين خواسته </w:t>
            </w:r>
          </w:p>
        </w:tc>
      </w:tr>
      <w:bookmarkEnd w:id="0"/>
      <w:tr w:rsidR="000A4108" w:rsidTr="000A4108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108" w:rsidRPr="00200CAA" w:rsidRDefault="000A4108" w:rsidP="000A4108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0A4108" w:rsidRPr="00200CAA" w:rsidRDefault="000A4108" w:rsidP="000A4108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0A4108" w:rsidRPr="00AC7B5D" w:rsidRDefault="000A4108" w:rsidP="000A4108">
            <w:pPr>
              <w:jc w:val="lowKashida"/>
              <w:rPr>
                <w:rFonts w:cs="Yagut"/>
                <w:b/>
                <w:bCs/>
                <w:sz w:val="24"/>
                <w:szCs w:val="24"/>
                <w:rtl/>
              </w:rPr>
            </w:pPr>
            <w:proofErr w:type="spellStart"/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مصدق:  1- قرارداد مورخ </w: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 xml:space="preserve">FORMTEXT </w:instrTex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fldChar w:fldCharType="separate"/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t> </w:t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</w:rPr>
              <w:fldChar w:fldCharType="end"/>
            </w:r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، 2- </w:t>
            </w:r>
            <w:proofErr w:type="spellStart"/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دليل</w:t>
            </w:r>
            <w:proofErr w:type="spellEnd"/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پرداخت ثمن، 3- </w:t>
            </w:r>
            <w:proofErr w:type="spellStart"/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نظريه</w:t>
            </w:r>
            <w:proofErr w:type="spellEnd"/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C7B5D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كارشناسي</w:t>
            </w:r>
            <w:proofErr w:type="spellEnd"/>
          </w:p>
        </w:tc>
      </w:tr>
      <w:tr w:rsidR="000A4108" w:rsidTr="000A4108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4108" w:rsidRDefault="000A4108" w:rsidP="000A4108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A4108" w:rsidRDefault="000A4108" w:rsidP="000A4108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0A4108" w:rsidRPr="000A4108" w:rsidRDefault="000A4108" w:rsidP="000A4108">
            <w:pPr>
              <w:ind w:right="424"/>
              <w:jc w:val="both"/>
              <w:rPr>
                <w:rFonts w:cs="B Mitra"/>
                <w:sz w:val="18"/>
                <w:szCs w:val="18"/>
                <w:rtl/>
              </w:rPr>
            </w:pP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با سلام 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>احتراماً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به استحضار مي رساند:اينجانب به نشاني مذكور برابر قرارداد مورخ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>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،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" w:name="Text238"/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>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noProof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noProof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noProof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noProof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noProof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bookmarkEnd w:id="1"/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دانگ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>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باب خانه واقع در پلاك ثبتي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 xml:space="preserve">FORMTEXT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 xml:space="preserve">/ 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 xml:space="preserve"> 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بخش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 xml:space="preserve">FORMTEXT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t xml:space="preserve"> </w: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quot;شهرستان محل وقوع ملك&quot;"/>
                  </w:textInput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 xml:space="preserve"> 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"شهرستان محل وقوع ملك"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/آپارتمان رديف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>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صورتمجلس تفكيكي شماره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>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را از خوانده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>/خواندگان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خريداري نموده و مبلغ 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lang w:bidi="ar-SA"/>
              </w:rPr>
              <w:instrText>FORMTEXT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instrText xml:space="preserve"> </w:instrTex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separate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 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fldChar w:fldCharType="end"/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>ريال از بهاي آن نيز تأديه شده است. عليرغم ايفاي تعهداتم به عنوان خريدار، متأسفانه خواند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>ه/خواندگان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مذكور از اجراي مفاد قرارداد امتناع نموده و در جهت انجام تعهدات قراردادي خود اقدام نكرده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>‌اند.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نظر به اينكه با وصف پرداخت ثمن معامله، عدم تحويل مبيع توسط خوانده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>/خواندگان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و استيفاي از منافع مورد معامله، اينجانب را محق در مطالبه اجرت المثل ايام تصرف مي نمايد فلذا صدور حكم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 xml:space="preserve"> محكوميت خوانده/خواندگان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به پرداخت اجرت المثل ايام تصرف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 xml:space="preserve"> مستنداً به ما ده 198 قانون آئين دادرسي دادگاههاي عمومي و انقلاب در امور مدني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به انضمام كليه خسارات و هزينه دادرسي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 xml:space="preserve"> درحق اينجانب</w:t>
            </w:r>
            <w:r w:rsidRPr="000A4108">
              <w:rPr>
                <w:rFonts w:ascii="Arial Narrow" w:eastAsia="Times New Roman" w:hAnsi="Arial Narrow" w:cs="B Mitra"/>
                <w:b/>
                <w:bCs/>
                <w:rtl/>
                <w:lang w:bidi="ar-SA"/>
              </w:rPr>
              <w:t xml:space="preserve"> مورد استدعاست عندالاقتضاء براي اثبات اجرت المثل به انجام كارشناسي نيز استناد مي‌نمايد. تمبر هزينه دادرسي زايد بر ميزان فوق الذكر به تجويز قانون آيين دادرسي دادگاه هاي عمومي و انقلاب در امور مدني پس از اتخاذ تصميم ابطال خواهد شد.</w:t>
            </w:r>
            <w:r w:rsidRPr="000A4108">
              <w:rPr>
                <w:rFonts w:ascii="Arial Narrow" w:eastAsia="Times New Roman" w:hAnsi="Arial Narrow" w:cs="B Mitra" w:hint="cs"/>
                <w:b/>
                <w:bCs/>
                <w:rtl/>
                <w:lang w:bidi="ar-SA"/>
              </w:rPr>
              <w:t>بدواً وفق ماده 108 قانون آئين دادرسي دادگاههاي عمومي و انقلاب در امور مدني صدور قرار تأمين خواسته و اجراي فوري آن حسب ماده 117 همين قانون تقاضا مي شود .</w:t>
            </w:r>
          </w:p>
        </w:tc>
      </w:tr>
      <w:tr w:rsidR="000A4108" w:rsidTr="000A4108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0A4108" w:rsidRPr="00362578" w:rsidRDefault="000A4108" w:rsidP="000A41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A4108" w:rsidRPr="00362578" w:rsidRDefault="000A4108" w:rsidP="000A41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A4108" w:rsidRPr="00362578" w:rsidRDefault="000A4108" w:rsidP="000A41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0A4108" w:rsidRPr="001F68C3" w:rsidRDefault="000A4108" w:rsidP="000A4108">
            <w:pPr>
              <w:jc w:val="center"/>
              <w:rPr>
                <w:rFonts w:cs="B Mitra"/>
                <w:rtl/>
              </w:rPr>
            </w:pPr>
          </w:p>
          <w:p w:rsidR="000A4108" w:rsidRPr="001F68C3" w:rsidRDefault="000A4108" w:rsidP="000A4108">
            <w:pPr>
              <w:jc w:val="center"/>
              <w:rPr>
                <w:rFonts w:cs="B Mitra"/>
                <w:rtl/>
              </w:rPr>
            </w:pPr>
          </w:p>
          <w:p w:rsidR="000A4108" w:rsidRPr="001F68C3" w:rsidRDefault="000A4108" w:rsidP="000A4108">
            <w:pPr>
              <w:jc w:val="center"/>
              <w:rPr>
                <w:rFonts w:cs="B Mitra"/>
                <w:rtl/>
              </w:rPr>
            </w:pPr>
          </w:p>
          <w:p w:rsidR="000A4108" w:rsidRPr="001F68C3" w:rsidRDefault="000A4108" w:rsidP="000A4108">
            <w:pPr>
              <w:jc w:val="center"/>
              <w:rPr>
                <w:rFonts w:cs="B Mitra"/>
                <w:rtl/>
              </w:rPr>
            </w:pPr>
          </w:p>
          <w:p w:rsidR="000A4108" w:rsidRPr="001F68C3" w:rsidRDefault="000A4108" w:rsidP="000A4108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0A4108" w:rsidTr="000A4108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0A4108" w:rsidRDefault="000A4108" w:rsidP="000A4108">
            <w:pPr>
              <w:rPr>
                <w:rFonts w:cs="B Titr"/>
                <w:sz w:val="4"/>
                <w:szCs w:val="4"/>
                <w:rtl/>
              </w:rPr>
            </w:pPr>
          </w:p>
          <w:p w:rsidR="000A4108" w:rsidRDefault="000A4108" w:rsidP="000A4108">
            <w:pPr>
              <w:rPr>
                <w:rFonts w:cs="B Titr"/>
                <w:sz w:val="4"/>
                <w:szCs w:val="4"/>
                <w:rtl/>
              </w:rPr>
            </w:pPr>
          </w:p>
          <w:p w:rsidR="000A4108" w:rsidRPr="001F68C3" w:rsidRDefault="000A4108" w:rsidP="000A4108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0A4108" w:rsidRPr="00767DDE" w:rsidRDefault="000A4108" w:rsidP="000A4108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0A4108" w:rsidRPr="00767DDE" w:rsidRDefault="000A4108" w:rsidP="000A4108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0A4108" w:rsidRPr="00767DDE" w:rsidRDefault="000A4108" w:rsidP="000A4108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0A4108" w:rsidRPr="00767DDE" w:rsidRDefault="000A4108" w:rsidP="000A4108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0A4108" w:rsidRPr="00767DDE" w:rsidRDefault="000A4108" w:rsidP="000A4108">
            <w:pPr>
              <w:rPr>
                <w:rFonts w:cs="B Titr"/>
                <w:sz w:val="2"/>
                <w:szCs w:val="2"/>
                <w:rtl/>
              </w:rPr>
            </w:pPr>
          </w:p>
          <w:p w:rsidR="000A4108" w:rsidRPr="00767DDE" w:rsidRDefault="000A4108" w:rsidP="000A4108">
            <w:pPr>
              <w:rPr>
                <w:rFonts w:cs="B Titr"/>
                <w:sz w:val="2"/>
                <w:szCs w:val="2"/>
                <w:rtl/>
              </w:rPr>
            </w:pPr>
          </w:p>
          <w:p w:rsidR="000A4108" w:rsidRDefault="000A4108" w:rsidP="000A4108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A4108" w:rsidRDefault="000A4108" w:rsidP="000A4108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4B54-F979-4923-ACCB-E234E1F3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2014-12-08T15:25:00Z</dcterms:created>
  <dcterms:modified xsi:type="dcterms:W3CDTF">2014-12-08T15:25:00Z</dcterms:modified>
</cp:coreProperties>
</file>